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C5" w:rsidRPr="001C63C5" w:rsidRDefault="001C63C5" w:rsidP="001C63C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302636435"/>
      <w:bookmarkStart w:id="1" w:name="_GoBack"/>
      <w:r w:rsidRPr="001C63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1C63C5" w:rsidRPr="001C63C5" w:rsidRDefault="001C63C5" w:rsidP="001C63C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63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ОКРУГА</w:t>
      </w:r>
    </w:p>
    <w:p w:rsidR="001C63C5" w:rsidRPr="001C63C5" w:rsidRDefault="001C63C5" w:rsidP="001C63C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63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НАГАТИНО-САДОВНИКИ</w:t>
      </w:r>
    </w:p>
    <w:p w:rsidR="001C63C5" w:rsidRPr="001C63C5" w:rsidRDefault="001C63C5" w:rsidP="001C63C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63C5" w:rsidRPr="001C63C5" w:rsidRDefault="001C63C5" w:rsidP="001C63C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63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C63C5" w:rsidRPr="001C63C5" w:rsidRDefault="001C63C5" w:rsidP="001C63C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63C5" w:rsidRPr="001C63C5" w:rsidRDefault="001C63C5" w:rsidP="001C63C5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63C5" w:rsidRPr="001C63C5" w:rsidRDefault="001C63C5" w:rsidP="001C63C5">
      <w:pPr>
        <w:tabs>
          <w:tab w:val="left" w:pos="0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63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13 июля 2021 года № МНС-01-03-5</w:t>
      </w:r>
      <w:r w:rsidRPr="001C63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</w:p>
    <w:bookmarkEnd w:id="0"/>
    <w:bookmarkEnd w:id="1"/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Pr="0009186E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Pr="00566083">
        <w:rPr>
          <w:rFonts w:ascii="Times New Roman" w:hAnsi="Times New Roman" w:cs="Times New Roman"/>
          <w:sz w:val="28"/>
          <w:szCs w:val="28"/>
        </w:rPr>
        <w:t xml:space="preserve"> 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 Нагатино-Садовники от 24 октября 2017 года № МНС-01-03-116 «О комиссии Совета депутатов муниципального округа Нагатино-Садовники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Pr="00C10CE7" w:rsidRDefault="00566083" w:rsidP="00C10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C10CE7">
        <w:rPr>
          <w:rFonts w:ascii="Times New Roman" w:hAnsi="Times New Roman" w:cs="Times New Roman"/>
          <w:bCs/>
          <w:sz w:val="28"/>
          <w:szCs w:val="28"/>
        </w:rPr>
        <w:t>ым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C10CE7">
        <w:rPr>
          <w:rFonts w:ascii="Times New Roman" w:hAnsi="Times New Roman" w:cs="Times New Roman"/>
          <w:bCs/>
          <w:sz w:val="28"/>
          <w:szCs w:val="28"/>
        </w:rPr>
        <w:t>ом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C10CE7">
        <w:rPr>
          <w:rFonts w:ascii="Times New Roman" w:eastAsia="Times New Roman" w:hAnsi="Times New Roman" w:cs="Times New Roman"/>
          <w:sz w:val="28"/>
          <w:szCs w:val="28"/>
        </w:rPr>
        <w:br/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10CE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r w:rsidR="00C10CE7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Москвы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C10CE7">
        <w:rPr>
          <w:rFonts w:ascii="Times New Roman" w:hAnsi="Times New Roman" w:cs="Times New Roman"/>
          <w:sz w:val="28"/>
          <w:szCs w:val="28"/>
        </w:rPr>
        <w:t>,</w:t>
      </w:r>
      <w:r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CE7">
        <w:rPr>
          <w:rFonts w:ascii="Times New Roman" w:eastAsia="Times New Roman" w:hAnsi="Times New Roman" w:cs="Times New Roman"/>
          <w:sz w:val="28"/>
          <w:szCs w:val="28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 10-УМ </w:t>
      </w:r>
      <w:r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911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Нагатино-Садовники решил:</w:t>
      </w:r>
    </w:p>
    <w:p w:rsidR="00566083" w:rsidRDefault="0049091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66083">
        <w:rPr>
          <w:rFonts w:ascii="Times New Roman" w:hAnsi="Times New Roman" w:cs="Times New Roman"/>
          <w:bCs/>
          <w:sz w:val="28"/>
          <w:szCs w:val="28"/>
        </w:rPr>
        <w:t>. </w:t>
      </w:r>
      <w:r w:rsidR="00566083"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566083">
        <w:rPr>
          <w:rFonts w:ascii="Times New Roman" w:hAnsi="Times New Roman" w:cs="Times New Roman"/>
          <w:bCs/>
          <w:sz w:val="28"/>
          <w:szCs w:val="28"/>
        </w:rPr>
        <w:t>в</w:t>
      </w:r>
      <w:r w:rsidR="00566083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083">
        <w:rPr>
          <w:rFonts w:ascii="Times New Roman" w:hAnsi="Times New Roman" w:cs="Times New Roman"/>
          <w:sz w:val="28"/>
          <w:szCs w:val="28"/>
        </w:rPr>
        <w:t>решение</w:t>
      </w:r>
      <w:r w:rsidR="00566083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66083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66083">
        <w:rPr>
          <w:rFonts w:ascii="Times New Roman" w:hAnsi="Times New Roman" w:cs="Times New Roman"/>
          <w:sz w:val="28"/>
          <w:szCs w:val="28"/>
        </w:rPr>
        <w:t>Нагатино-Садовники</w:t>
      </w:r>
      <w:r w:rsidR="00566083" w:rsidRPr="007E2ABD">
        <w:rPr>
          <w:rFonts w:ascii="Times New Roman" w:hAnsi="Times New Roman" w:cs="Times New Roman"/>
          <w:sz w:val="28"/>
          <w:szCs w:val="28"/>
        </w:rPr>
        <w:t xml:space="preserve"> от </w:t>
      </w:r>
      <w:r w:rsidR="00566083">
        <w:rPr>
          <w:rFonts w:ascii="Times New Roman" w:hAnsi="Times New Roman" w:cs="Times New Roman"/>
          <w:sz w:val="28"/>
          <w:szCs w:val="28"/>
        </w:rPr>
        <w:t>24 октября</w:t>
      </w:r>
      <w:r w:rsidR="00566083" w:rsidRPr="007E2ABD">
        <w:rPr>
          <w:rFonts w:ascii="Times New Roman" w:hAnsi="Times New Roman" w:cs="Times New Roman"/>
          <w:sz w:val="28"/>
          <w:szCs w:val="28"/>
        </w:rPr>
        <w:t> 20</w:t>
      </w:r>
      <w:r w:rsidR="00566083">
        <w:rPr>
          <w:rFonts w:ascii="Times New Roman" w:hAnsi="Times New Roman" w:cs="Times New Roman"/>
          <w:sz w:val="28"/>
          <w:szCs w:val="28"/>
        </w:rPr>
        <w:t>17</w:t>
      </w:r>
      <w:r w:rsidR="00566083" w:rsidRPr="007E2ABD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566083">
        <w:rPr>
          <w:rFonts w:ascii="Times New Roman" w:hAnsi="Times New Roman" w:cs="Times New Roman"/>
          <w:sz w:val="28"/>
          <w:szCs w:val="28"/>
        </w:rPr>
        <w:t xml:space="preserve">МНС-01-03-116 </w:t>
      </w:r>
      <w:r w:rsidR="00566083" w:rsidRPr="007E2ABD">
        <w:rPr>
          <w:rFonts w:ascii="Times New Roman" w:hAnsi="Times New Roman" w:cs="Times New Roman"/>
          <w:sz w:val="28"/>
          <w:szCs w:val="28"/>
        </w:rPr>
        <w:t>«</w:t>
      </w:r>
      <w:r w:rsidR="00566083" w:rsidRPr="007E2ABD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566083" w:rsidRPr="007E2AB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66083">
        <w:rPr>
          <w:rFonts w:ascii="Times New Roman" w:hAnsi="Times New Roman"/>
          <w:sz w:val="28"/>
          <w:szCs w:val="28"/>
        </w:rPr>
        <w:t>Нагатино-Садовники</w:t>
      </w:r>
      <w:r w:rsidR="00566083" w:rsidRPr="007E2ABD">
        <w:rPr>
          <w:rFonts w:ascii="Times New Roman" w:hAnsi="Times New Roman"/>
          <w:sz w:val="28"/>
          <w:szCs w:val="28"/>
        </w:rPr>
        <w:t xml:space="preserve"> </w:t>
      </w:r>
      <w:r w:rsidR="00566083" w:rsidRPr="007E2ABD">
        <w:rPr>
          <w:rFonts w:ascii="Times New Roman" w:hAnsi="Times New Roman"/>
          <w:bCs/>
          <w:sz w:val="28"/>
          <w:szCs w:val="28"/>
        </w:rPr>
        <w:t>по соблюдению</w:t>
      </w:r>
      <w:r w:rsidR="00566083" w:rsidRPr="001F1312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="00566083" w:rsidRPr="001F1312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</w:t>
      </w:r>
      <w:r w:rsidR="00566083" w:rsidRPr="001F1312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о противодействии коррупции</w:t>
      </w:r>
      <w:r w:rsidR="00566083" w:rsidRPr="001F1312">
        <w:rPr>
          <w:rFonts w:ascii="Times New Roman" w:hAnsi="Times New Roman"/>
          <w:bCs/>
          <w:sz w:val="28"/>
          <w:szCs w:val="28"/>
        </w:rPr>
        <w:t>»</w:t>
      </w:r>
      <w:r w:rsidR="00566083">
        <w:rPr>
          <w:rFonts w:ascii="Times New Roman" w:hAnsi="Times New Roman"/>
          <w:bCs/>
          <w:sz w:val="28"/>
          <w:szCs w:val="28"/>
        </w:rPr>
        <w:t xml:space="preserve"> </w:t>
      </w:r>
      <w:r w:rsidR="00566083">
        <w:rPr>
          <w:rFonts w:ascii="Times New Roman" w:hAnsi="Times New Roman" w:cs="Times New Roman"/>
          <w:sz w:val="28"/>
          <w:szCs w:val="28"/>
        </w:rPr>
        <w:t xml:space="preserve">(в редакции решения Совета депутатов </w:t>
      </w:r>
      <w:r w:rsidR="00566083" w:rsidRPr="007E2A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6083" w:rsidRPr="00953AB1">
        <w:rPr>
          <w:rFonts w:ascii="Times New Roman" w:hAnsi="Times New Roman" w:cs="Times New Roman"/>
          <w:sz w:val="28"/>
          <w:szCs w:val="28"/>
        </w:rPr>
        <w:t xml:space="preserve">округа Нагатино-Садовники </w:t>
      </w:r>
      <w:r w:rsidR="00566083" w:rsidRPr="002E226A">
        <w:rPr>
          <w:rFonts w:ascii="Times New Roman" w:hAnsi="Times New Roman" w:cs="Times New Roman"/>
          <w:sz w:val="28"/>
          <w:szCs w:val="28"/>
        </w:rPr>
        <w:t>от </w:t>
      </w:r>
      <w:r w:rsidR="00566083">
        <w:rPr>
          <w:rFonts w:ascii="Times New Roman" w:hAnsi="Times New Roman" w:cs="Times New Roman"/>
          <w:sz w:val="28"/>
          <w:szCs w:val="28"/>
        </w:rPr>
        <w:t>19 июня 2018 года</w:t>
      </w:r>
      <w:r w:rsidR="00566083" w:rsidRPr="002E226A">
        <w:rPr>
          <w:rFonts w:ascii="Times New Roman" w:hAnsi="Times New Roman" w:cs="Times New Roman"/>
          <w:sz w:val="28"/>
          <w:szCs w:val="28"/>
        </w:rPr>
        <w:t> </w:t>
      </w:r>
      <w:r w:rsidR="00566083">
        <w:rPr>
          <w:rFonts w:ascii="Times New Roman" w:hAnsi="Times New Roman" w:cs="Times New Roman"/>
          <w:sz w:val="28"/>
          <w:szCs w:val="28"/>
        </w:rPr>
        <w:t>№ МНС-01-03-57) следующие изменения: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приложение </w:t>
      </w:r>
      <w:r w:rsidR="008D2D3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решению дополнить пунктом 3.4 следующего содержания: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2D3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решению дополнить пунктом 5.2.3 следующего содержания: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«5.2.3. заявления о применении меры ответственности.»;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пункт 7 приложения </w:t>
      </w:r>
      <w:r w:rsidR="008D2D3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четвертое предложение пункта 14 приложения </w:t>
      </w:r>
      <w:r w:rsidR="008D2D3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пункт 17 приложения </w:t>
      </w:r>
      <w:r w:rsidR="008D2D3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7E2ABD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7E2AB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Нагатино-Садовники</w:t>
      </w:r>
      <w:r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Нагатино-Садовники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мер </w:t>
      </w:r>
      <w:r w:rsidRPr="00DF3F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66083" w:rsidRPr="001F1312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в пункте 25 приложения </w:t>
      </w:r>
      <w:r w:rsidR="008D2D3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решению после слова «трех» дополнить словом «рабочих».</w:t>
      </w:r>
    </w:p>
    <w:p w:rsidR="00566083" w:rsidRPr="00D825D9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</w:t>
      </w:r>
      <w:hyperlink r:id="rId4" w:history="1">
        <w:r w:rsidR="00C10CE7" w:rsidRPr="00C10C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C10CE7" w:rsidRPr="00C10C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6083" w:rsidRPr="00D825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66083" w:rsidRPr="00D825D9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. </w:t>
      </w:r>
      <w:r w:rsidR="00566083" w:rsidRPr="00D825D9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</w:t>
      </w:r>
      <w:r w:rsidR="00566083" w:rsidRPr="00D825D9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Кузьмину Л.М.</w:t>
      </w:r>
    </w:p>
    <w:p w:rsidR="00566083" w:rsidRDefault="00566083" w:rsidP="0056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C5" w:rsidRPr="001C63C5" w:rsidRDefault="001C63C5" w:rsidP="001C6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3C5" w:rsidRPr="001C63C5" w:rsidRDefault="001C63C5" w:rsidP="001C6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3C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C63C5" w:rsidRPr="001C63C5" w:rsidRDefault="001C63C5" w:rsidP="001C6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3C5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  <w:r w:rsidRPr="001C63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63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63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63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63C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Pr="001C63C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C63C5">
        <w:rPr>
          <w:rFonts w:ascii="Times New Roman" w:eastAsia="Times New Roman" w:hAnsi="Times New Roman" w:cs="Times New Roman"/>
          <w:b/>
          <w:sz w:val="28"/>
          <w:szCs w:val="28"/>
        </w:rPr>
        <w:t xml:space="preserve">  Л.М. Кузьмина</w:t>
      </w:r>
    </w:p>
    <w:p w:rsidR="001C63C5" w:rsidRDefault="001C63C5" w:rsidP="0056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EF0" w:rsidRPr="00A84EF0" w:rsidRDefault="00A84EF0">
      <w:pPr>
        <w:rPr>
          <w:rFonts w:ascii="Times New Roman" w:hAnsi="Times New Roman" w:cs="Times New Roman"/>
          <w:sz w:val="28"/>
          <w:szCs w:val="28"/>
        </w:rPr>
      </w:pPr>
    </w:p>
    <w:sectPr w:rsidR="00A84EF0" w:rsidRPr="00A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3"/>
    <w:rsid w:val="0011407F"/>
    <w:rsid w:val="001C63C5"/>
    <w:rsid w:val="0046358C"/>
    <w:rsid w:val="00490911"/>
    <w:rsid w:val="00566083"/>
    <w:rsid w:val="0063768C"/>
    <w:rsid w:val="008D2D3D"/>
    <w:rsid w:val="00A84EF0"/>
    <w:rsid w:val="00C10CE7"/>
    <w:rsid w:val="00C22873"/>
    <w:rsid w:val="00E6609C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4188"/>
  <w15:chartTrackingRefBased/>
  <w15:docId w15:val="{692CFD3C-5EBB-4C7F-98F3-AD2EB3A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6</cp:revision>
  <cp:lastPrinted>2021-07-13T07:23:00Z</cp:lastPrinted>
  <dcterms:created xsi:type="dcterms:W3CDTF">2021-07-08T12:25:00Z</dcterms:created>
  <dcterms:modified xsi:type="dcterms:W3CDTF">2021-07-13T07:23:00Z</dcterms:modified>
</cp:coreProperties>
</file>